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課程名稱：危險性設備操作人員(回訓)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訓練日期：2026/07/02~2026/07/02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課程名稱：危險性設備操作人員(回訓)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訓練日期：2026/07/02~2026/07/02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2026/07/02~2026/07/02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日間時段0900~1200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2.新修法規及事故預防與自動檢查管理計畫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1.具有小型鍋爐操作人員結業證書影本、第一種壓力容器操作人員結業證書影本、甲級鍋爐操作人員結業證書影、乙級鍋爐操作人員結業證書影、丙級鍋爐操作人員結業證書影、本身分證正、反面影本1份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600元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