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課程名稱：有機溶劑作業主管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課程名稱：有機溶劑作業主管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訓練日期：請先報名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請先報名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報到時間1800-1820；夜間-學科：1800-2200、假日-學科：0900-1700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2.有機溶劑中毒預防規則
                <w:br/>
                3.有機溶劑作業安全衛生管理與執行
                <w:br/>
                4.有機溶劑作業勞工安全衛生相關法規
                <w:br/>
                5.有機溶劑之測定
                <w:br/>
                6.有機溶劑之主要用途及毒性
                <w:br/>
                7.有機溶劑作業環境改善及安全衛生防護具
                <w:br/>
                8.通風換氣裝置及其維護
                <w:br/>
                9.學科測驗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1.相片5張(1吋)、身分證正、反面影本三份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4,000元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